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4B9" w:rsidRPr="0041588A" w:rsidRDefault="001564B9" w:rsidP="001564B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 xml:space="preserve">Программа «Богатыри земли русской» представляет собой образовательный проект, реализуемый на базе Музейно-выставочного комплекса стрелкового оружия имени М.Т. Калашникова. Она ориентирована на детей старшего дошкольного возраста (5–7 лет) и направлена на формирование у них нравственно-патриотических качеств через погружение в мир </w:t>
      </w:r>
      <w:r>
        <w:rPr>
          <w:rFonts w:ascii="Times New Roman" w:hAnsi="Times New Roman" w:cs="Times New Roman"/>
          <w:sz w:val="24"/>
          <w:szCs w:val="24"/>
        </w:rPr>
        <w:t>былинных сказаний</w:t>
      </w:r>
      <w:r w:rsidRPr="0041588A">
        <w:rPr>
          <w:rFonts w:ascii="Times New Roman" w:hAnsi="Times New Roman" w:cs="Times New Roman"/>
          <w:sz w:val="24"/>
          <w:szCs w:val="24"/>
        </w:rPr>
        <w:t>, истории Отечества и знакомство с подвигами предков.</w:t>
      </w: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В основе программы лежит принцип преемственности: от былинных богатырей Древней Руси и удмуртских батыров к великим полководцам (Александр Невский, Александр Суворов) и, наконец, к современному герою — конструктору М.Т. Калашникову.</w:t>
      </w:r>
      <w:r w:rsidRPr="00097C98">
        <w:rPr>
          <w:rFonts w:ascii="Segoe UI" w:hAnsi="Segoe UI" w:cs="Segoe UI"/>
          <w:i/>
          <w:iCs/>
          <w:color w:val="0F1115"/>
          <w:shd w:val="clear" w:color="auto" w:fill="FFFFFF"/>
        </w:rPr>
        <w:t xml:space="preserve"> </w:t>
      </w:r>
      <w:r w:rsidRPr="00097C98">
        <w:rPr>
          <w:rFonts w:ascii="Times New Roman" w:hAnsi="Times New Roman" w:cs="Times New Roman"/>
          <w:iCs/>
          <w:sz w:val="24"/>
          <w:szCs w:val="24"/>
        </w:rPr>
        <w:t>Постепенное знакомство с героями от былинных времен до наших дней позволяет ребенку проникнуться уважением к защитникам Родины, почувствовать гордость за свою страну и ее историю</w:t>
      </w:r>
      <w:r w:rsidRPr="00097C98">
        <w:rPr>
          <w:rFonts w:ascii="Times New Roman" w:hAnsi="Times New Roman" w:cs="Times New Roman"/>
          <w:sz w:val="24"/>
          <w:szCs w:val="24"/>
        </w:rPr>
        <w:t>.</w:t>
      </w: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Программа реализуется в течение двух учебных лет (с октября по май). Занятия проводятся один раз в месяц, продолжительностью 45–60 минут. Местом проведения является Музейно-выставочный комплекс им. М.Т. Калашникова.</w:t>
      </w:r>
    </w:p>
    <w:p w:rsidR="001564B9" w:rsidRDefault="001564B9" w:rsidP="001564B9">
      <w:pPr>
        <w:spacing w:line="36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АКТУАЛЬНОСТЬ И ПЕДАГОГИЧЕСКАЯ ЦЕЛЕСООБРАЗНОСТЬ</w:t>
      </w:r>
    </w:p>
    <w:p w:rsidR="001564B9" w:rsidRPr="00205B2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B2E">
        <w:rPr>
          <w:rFonts w:ascii="Times New Roman" w:hAnsi="Times New Roman" w:cs="Times New Roman"/>
          <w:bCs/>
          <w:sz w:val="24"/>
          <w:szCs w:val="24"/>
        </w:rPr>
        <w:t>В современном обществе вопросы патриотического воспитания подрастающего поколения выходят на первый план. Сегодня, когда дети с ранних лет сталкиваются с большим потоком информации, важно помочь им сформировать правильные нравственные ориентиры, чувство гордости за свою страну и уважение к ее истории.</w:t>
      </w:r>
    </w:p>
    <w:p w:rsidR="001564B9" w:rsidRPr="00205B2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B2E">
        <w:rPr>
          <w:rFonts w:ascii="Times New Roman" w:hAnsi="Times New Roman" w:cs="Times New Roman"/>
          <w:bCs/>
          <w:sz w:val="24"/>
          <w:szCs w:val="24"/>
        </w:rPr>
        <w:t xml:space="preserve">Дошкольный возраст — это время, когда закладываются основы личности ребенка, его мировоззрения и отношения к окружающему миру. Именно в этот период у детей формируются первые представления о добре и зле, справедливости, долге, любви к </w:t>
      </w:r>
      <w:proofErr w:type="gramStart"/>
      <w:r w:rsidRPr="00205B2E">
        <w:rPr>
          <w:rFonts w:ascii="Times New Roman" w:hAnsi="Times New Roman" w:cs="Times New Roman"/>
          <w:bCs/>
          <w:sz w:val="24"/>
          <w:szCs w:val="24"/>
        </w:rPr>
        <w:t>близким</w:t>
      </w:r>
      <w:proofErr w:type="gramEnd"/>
      <w:r w:rsidRPr="00205B2E">
        <w:rPr>
          <w:rFonts w:ascii="Times New Roman" w:hAnsi="Times New Roman" w:cs="Times New Roman"/>
          <w:bCs/>
          <w:sz w:val="24"/>
          <w:szCs w:val="24"/>
        </w:rPr>
        <w:t xml:space="preserve"> и родной земле. Как подчеркивал В.А. Сухомлинский, детство — это каждодневное открытие мира, и важно, чтобы это открытие </w:t>
      </w:r>
      <w:proofErr w:type="gramStart"/>
      <w:r w:rsidRPr="00205B2E">
        <w:rPr>
          <w:rFonts w:ascii="Times New Roman" w:hAnsi="Times New Roman" w:cs="Times New Roman"/>
          <w:bCs/>
          <w:sz w:val="24"/>
          <w:szCs w:val="24"/>
        </w:rPr>
        <w:t>стало</w:t>
      </w:r>
      <w:proofErr w:type="gramEnd"/>
      <w:r w:rsidRPr="00205B2E">
        <w:rPr>
          <w:rFonts w:ascii="Times New Roman" w:hAnsi="Times New Roman" w:cs="Times New Roman"/>
          <w:bCs/>
          <w:sz w:val="24"/>
          <w:szCs w:val="24"/>
        </w:rPr>
        <w:t xml:space="preserve"> прежде всего познанием человека и Отечества.</w:t>
      </w:r>
    </w:p>
    <w:p w:rsidR="001564B9" w:rsidRPr="00205B2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B2E">
        <w:rPr>
          <w:rFonts w:ascii="Times New Roman" w:hAnsi="Times New Roman" w:cs="Times New Roman"/>
          <w:bCs/>
          <w:sz w:val="24"/>
          <w:szCs w:val="24"/>
        </w:rPr>
        <w:t xml:space="preserve">Значимость данной работы подтверждается на государственном уровне. В Указе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подчеркивается необходимость защиты традиционных ценностей, воспитания патриотизма, гражданственности и уважения к исторической </w:t>
      </w:r>
      <w:r w:rsidRPr="00205B2E">
        <w:rPr>
          <w:rFonts w:ascii="Times New Roman" w:hAnsi="Times New Roman" w:cs="Times New Roman"/>
          <w:bCs/>
          <w:sz w:val="24"/>
          <w:szCs w:val="24"/>
        </w:rPr>
        <w:lastRenderedPageBreak/>
        <w:t>памяти. Программа «Богатыри земли русской» полностью соответствует этим стратегическим задачам.</w:t>
      </w:r>
    </w:p>
    <w:p w:rsidR="001564B9" w:rsidRPr="00C4180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B2E">
        <w:rPr>
          <w:rFonts w:ascii="Times New Roman" w:hAnsi="Times New Roman" w:cs="Times New Roman"/>
          <w:bCs/>
          <w:sz w:val="24"/>
          <w:szCs w:val="24"/>
        </w:rPr>
        <w:t>Старший дошкольный возраст (5–7 лет) является наиболее благоприятным периодом для воспитания патриотических чувств. Дети этого возраста отличаются высокой эмоциональностью, впечатлительностью и доверием к взрослым. Они активно познают окружающий мир, задают вопросы, проявляют интерес к сказкам, былинам и героическим историям. Чувства ребенка в этом возрасте становятся более глубокими и осознанными, появляется способность к сопереживанию, формируются первые нравственные представления.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C4180E">
        <w:rPr>
          <w:rFonts w:ascii="Times New Roman" w:hAnsi="Times New Roman" w:cs="Times New Roman"/>
          <w:bCs/>
          <w:sz w:val="24"/>
          <w:szCs w:val="24"/>
        </w:rPr>
        <w:t>Программа строится не на абстрактных понятиях, а на конкретных, ярких и запоминающихся образах. Богатыри, батыры, великие полководцы, М.Т. Калашников — это не просто имена, а примеры силы, чести, смелости и служения своему народу. На конкретных поступках героев ребенок учится различать добро и зло, понимает, что значит «защищать слабых» и «стоять за Родину», формирует свои нравственные ориентиры.</w:t>
      </w:r>
    </w:p>
    <w:p w:rsidR="001564B9" w:rsidRPr="00C4180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80E">
        <w:rPr>
          <w:rFonts w:ascii="Times New Roman" w:hAnsi="Times New Roman" w:cs="Times New Roman"/>
          <w:bCs/>
          <w:sz w:val="24"/>
          <w:szCs w:val="24"/>
        </w:rPr>
        <w:t>Программа выстроена так, что ребенок видит: защитники Отечества были всегда — и в Древней Руси, и в годы войны, и сегодня. Героизм — это не случайность, а традиция, передаваемая из поколения в поколение. Осознание своей сопричастности к этой традиции становится основой внутреннего, ис</w:t>
      </w:r>
      <w:r>
        <w:rPr>
          <w:rFonts w:ascii="Times New Roman" w:hAnsi="Times New Roman" w:cs="Times New Roman"/>
          <w:bCs/>
          <w:sz w:val="24"/>
          <w:szCs w:val="24"/>
        </w:rPr>
        <w:t>тинного</w:t>
      </w:r>
      <w:r w:rsidRPr="00C4180E">
        <w:rPr>
          <w:rFonts w:ascii="Times New Roman" w:hAnsi="Times New Roman" w:cs="Times New Roman"/>
          <w:bCs/>
          <w:sz w:val="24"/>
          <w:szCs w:val="24"/>
        </w:rPr>
        <w:t xml:space="preserve"> патриотизма.</w:t>
      </w:r>
    </w:p>
    <w:p w:rsidR="001564B9" w:rsidRPr="00C4180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80E">
        <w:rPr>
          <w:rFonts w:ascii="Times New Roman" w:hAnsi="Times New Roman" w:cs="Times New Roman"/>
          <w:bCs/>
          <w:sz w:val="24"/>
          <w:szCs w:val="24"/>
        </w:rPr>
        <w:t>Музейная среда превращает историю в личный опыт. Когда ребенок видит настоящий шлем или кольчугу, может подержать макет меча, «оживить» картину Васнецова, он не просто запоминает факты — он переживает эмоции. Именно эмоциональное включение превращает знание в чувство, а чувство — в убеждение.</w:t>
      </w:r>
    </w:p>
    <w:p w:rsidR="001564B9" w:rsidRPr="00C4180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80E">
        <w:rPr>
          <w:rFonts w:ascii="Times New Roman" w:hAnsi="Times New Roman" w:cs="Times New Roman"/>
          <w:bCs/>
          <w:sz w:val="24"/>
          <w:szCs w:val="24"/>
        </w:rPr>
        <w:t>Знакомство с удмуртскими батырами формирует любовь к своей «малой Родине», гордость за историю родного края, уважение к культуре народов, проживающих рядом. Это важнейшая часть общероссийской гражданской идентичности.</w:t>
      </w:r>
    </w:p>
    <w:p w:rsidR="001564B9" w:rsidRPr="00C4180E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80E">
        <w:rPr>
          <w:rFonts w:ascii="Times New Roman" w:hAnsi="Times New Roman" w:cs="Times New Roman"/>
          <w:bCs/>
          <w:sz w:val="24"/>
          <w:szCs w:val="24"/>
        </w:rPr>
        <w:t xml:space="preserve">Наконец, ребенок на занятиях не просто слушает — он действует: моделирует доспехи, работает с чертежами, участвует в </w:t>
      </w:r>
      <w:proofErr w:type="spellStart"/>
      <w:r w:rsidRPr="00C4180E">
        <w:rPr>
          <w:rFonts w:ascii="Times New Roman" w:hAnsi="Times New Roman" w:cs="Times New Roman"/>
          <w:bCs/>
          <w:sz w:val="24"/>
          <w:szCs w:val="24"/>
        </w:rPr>
        <w:t>квестах</w:t>
      </w:r>
      <w:proofErr w:type="spellEnd"/>
      <w:r w:rsidRPr="00C4180E">
        <w:rPr>
          <w:rFonts w:ascii="Times New Roman" w:hAnsi="Times New Roman" w:cs="Times New Roman"/>
          <w:bCs/>
          <w:sz w:val="24"/>
          <w:szCs w:val="24"/>
        </w:rPr>
        <w:t>, создает поделки. Это развивает не только патриотические чувства, но и уверенность в своих силах, чувство ответственности, навыки работы в команде — качества, необходимые будущему гражданину.</w:t>
      </w:r>
    </w:p>
    <w:p w:rsidR="001564B9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4180E">
        <w:rPr>
          <w:rFonts w:ascii="Times New Roman" w:hAnsi="Times New Roman" w:cs="Times New Roman"/>
          <w:bCs/>
          <w:sz w:val="24"/>
          <w:szCs w:val="24"/>
        </w:rPr>
        <w:t xml:space="preserve">Таким образом, программа «Богатыри земли русской» не просто знакомит ребенка с историей, а закладывает фундамент патриотического сознания: через образы героев — к </w:t>
      </w:r>
      <w:r w:rsidRPr="00C4180E">
        <w:rPr>
          <w:rFonts w:ascii="Times New Roman" w:hAnsi="Times New Roman" w:cs="Times New Roman"/>
          <w:bCs/>
          <w:sz w:val="24"/>
          <w:szCs w:val="24"/>
        </w:rPr>
        <w:lastRenderedPageBreak/>
        <w:t>уважению к прошлому, через собственный опыт — к любви к Родине, через игру и творчество — к осознанию себя частью великой страны.</w:t>
      </w:r>
    </w:p>
    <w:p w:rsidR="001564B9" w:rsidRPr="0041588A" w:rsidRDefault="001564B9" w:rsidP="001564B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 xml:space="preserve"> ЦЕЛЬ ПРОГРАММЫ</w:t>
      </w:r>
    </w:p>
    <w:p w:rsidR="001564B9" w:rsidRPr="001564B9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Цель программы</w:t>
      </w:r>
      <w:r w:rsidRPr="0041588A">
        <w:rPr>
          <w:rFonts w:ascii="Times New Roman" w:hAnsi="Times New Roman" w:cs="Times New Roman"/>
          <w:sz w:val="24"/>
          <w:szCs w:val="24"/>
        </w:rPr>
        <w:t> — совершенствование нравственно-патриотического воспитания детей старшего дошкольного возраста через ознакомление с героическими образами русских былинных богатырей, удмуртских батыров, великих полководцев и современных героев (М.Т. Калашникова) с использованием средств музейной педагогики.</w:t>
      </w:r>
    </w:p>
    <w:p w:rsidR="001564B9" w:rsidRPr="0041588A" w:rsidRDefault="001564B9" w:rsidP="001564B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 xml:space="preserve"> ЗАДАЧИ ПРОГРАММЫ</w:t>
      </w: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Образовательные задачи:</w:t>
      </w:r>
    </w:p>
    <w:p w:rsidR="001564B9" w:rsidRPr="0041588A" w:rsidRDefault="001564B9" w:rsidP="001564B9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Формировать у детей представление о герои</w:t>
      </w:r>
      <w:r>
        <w:rPr>
          <w:rFonts w:ascii="Times New Roman" w:hAnsi="Times New Roman" w:cs="Times New Roman"/>
          <w:sz w:val="24"/>
          <w:szCs w:val="24"/>
        </w:rPr>
        <w:t>ческом прошлом России, о русских воинах как защитниках Отечества</w:t>
      </w:r>
      <w:r w:rsidRPr="0041588A">
        <w:rPr>
          <w:rFonts w:ascii="Times New Roman" w:hAnsi="Times New Roman" w:cs="Times New Roman"/>
          <w:sz w:val="24"/>
          <w:szCs w:val="24"/>
        </w:rPr>
        <w:t>.</w:t>
      </w:r>
    </w:p>
    <w:p w:rsidR="001564B9" w:rsidRPr="0041588A" w:rsidRDefault="001564B9" w:rsidP="001564B9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Познакомить с образами былинных героев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1588A">
        <w:rPr>
          <w:rFonts w:ascii="Times New Roman" w:hAnsi="Times New Roman" w:cs="Times New Roman"/>
          <w:sz w:val="24"/>
          <w:szCs w:val="24"/>
        </w:rPr>
        <w:t>уд</w:t>
      </w:r>
      <w:r>
        <w:rPr>
          <w:rFonts w:ascii="Times New Roman" w:hAnsi="Times New Roman" w:cs="Times New Roman"/>
          <w:sz w:val="24"/>
          <w:szCs w:val="24"/>
        </w:rPr>
        <w:t>муртскими батырами</w:t>
      </w:r>
      <w:r w:rsidRPr="0041588A">
        <w:rPr>
          <w:rFonts w:ascii="Times New Roman" w:hAnsi="Times New Roman" w:cs="Times New Roman"/>
          <w:sz w:val="24"/>
          <w:szCs w:val="24"/>
        </w:rPr>
        <w:t xml:space="preserve"> и великими </w:t>
      </w:r>
      <w:r>
        <w:rPr>
          <w:rFonts w:ascii="Times New Roman" w:hAnsi="Times New Roman" w:cs="Times New Roman"/>
          <w:sz w:val="24"/>
          <w:szCs w:val="24"/>
        </w:rPr>
        <w:t>полководцами</w:t>
      </w:r>
      <w:r w:rsidRPr="0041588A">
        <w:rPr>
          <w:rFonts w:ascii="Times New Roman" w:hAnsi="Times New Roman" w:cs="Times New Roman"/>
          <w:sz w:val="24"/>
          <w:szCs w:val="24"/>
        </w:rPr>
        <w:t>.</w:t>
      </w:r>
    </w:p>
    <w:p w:rsidR="001564B9" w:rsidRPr="0041588A" w:rsidRDefault="001564B9" w:rsidP="001564B9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Дать начальные представления об историческом оружии и доспехах (кольчуга, шлем, меч, лук, булава).</w:t>
      </w:r>
    </w:p>
    <w:p w:rsidR="001564B9" w:rsidRPr="0041588A" w:rsidRDefault="001564B9" w:rsidP="001564B9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Познакомить с биографией и деятельностью конструктора М.Т. Калашникова.</w:t>
      </w:r>
    </w:p>
    <w:p w:rsidR="001564B9" w:rsidRPr="0041588A" w:rsidRDefault="001564B9" w:rsidP="001564B9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Сформировать первоначальные навыки работы с чертежными инструментами (линейка, циркуль, шаблон).</w:t>
      </w: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Развивающие задачи:</w:t>
      </w:r>
    </w:p>
    <w:p w:rsidR="001564B9" w:rsidRPr="0041588A" w:rsidRDefault="001564B9" w:rsidP="001564B9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Развивать познавательный интерес к истории и культуре России, к народному творчеству (былины, сказки, легенды).</w:t>
      </w:r>
    </w:p>
    <w:p w:rsidR="001564B9" w:rsidRPr="0041588A" w:rsidRDefault="001564B9" w:rsidP="001564B9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Развивать речь, память, внимание, логическое мышление и пространственное воображение.</w:t>
      </w:r>
    </w:p>
    <w:p w:rsidR="001564B9" w:rsidRPr="0041588A" w:rsidRDefault="001564B9" w:rsidP="001564B9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Обогащать словарный запас историческими и музейными терминами.</w:t>
      </w:r>
    </w:p>
    <w:p w:rsidR="001564B9" w:rsidRPr="0041588A" w:rsidRDefault="001564B9" w:rsidP="001564B9">
      <w:pPr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Развивать мелкую моторику рук, творческие способности.</w:t>
      </w:r>
    </w:p>
    <w:p w:rsidR="001564B9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lastRenderedPageBreak/>
        <w:t>Воспитательные задачи:</w:t>
      </w:r>
    </w:p>
    <w:p w:rsidR="001564B9" w:rsidRPr="0041588A" w:rsidRDefault="001564B9" w:rsidP="001564B9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Воспитывать чувство гордости за свою страну, уважение к защитникам Родины и ветеранам.</w:t>
      </w:r>
    </w:p>
    <w:p w:rsidR="001564B9" w:rsidRPr="0041588A" w:rsidRDefault="001564B9" w:rsidP="001564B9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Воспитывать уважение к культурному наследию многонационального народа России, к традициям и обычаям предков.</w:t>
      </w:r>
    </w:p>
    <w:p w:rsidR="001564B9" w:rsidRPr="0041588A" w:rsidRDefault="001564B9" w:rsidP="001564B9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Формировать активную гражданскую позицию на примере жизни героев.</w:t>
      </w:r>
    </w:p>
    <w:p w:rsidR="001564B9" w:rsidRDefault="001564B9" w:rsidP="001564B9">
      <w:pPr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sz w:val="24"/>
          <w:szCs w:val="24"/>
        </w:rPr>
        <w:t>Воспитывать навыки коллективной работы</w:t>
      </w:r>
      <w:r>
        <w:rPr>
          <w:rFonts w:ascii="Times New Roman" w:hAnsi="Times New Roman" w:cs="Times New Roman"/>
          <w:sz w:val="24"/>
          <w:szCs w:val="24"/>
        </w:rPr>
        <w:t>, взаимопомощи и взаимоуважения.</w:t>
      </w:r>
    </w:p>
    <w:p w:rsidR="001564B9" w:rsidRPr="0041588A" w:rsidRDefault="001564B9" w:rsidP="001564B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</w:t>
      </w: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По окончании 1-го года обучения обучающиеся будут:</w:t>
      </w:r>
    </w:p>
    <w:p w:rsidR="001564B9" w:rsidRPr="0041588A" w:rsidRDefault="001564B9" w:rsidP="001564B9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88A">
        <w:rPr>
          <w:rFonts w:ascii="Times New Roman" w:hAnsi="Times New Roman" w:cs="Times New Roman"/>
          <w:b/>
          <w:bCs/>
          <w:sz w:val="24"/>
          <w:szCs w:val="24"/>
        </w:rPr>
        <w:t>Знать:</w:t>
      </w:r>
      <w:r w:rsidRPr="0041588A">
        <w:rPr>
          <w:rFonts w:ascii="Times New Roman" w:hAnsi="Times New Roman" w:cs="Times New Roman"/>
          <w:sz w:val="24"/>
          <w:szCs w:val="24"/>
        </w:rPr>
        <w:t> имена героев (М.Т. Калашников,</w:t>
      </w:r>
      <w:r>
        <w:rPr>
          <w:rFonts w:ascii="Times New Roman" w:hAnsi="Times New Roman" w:cs="Times New Roman"/>
          <w:sz w:val="24"/>
          <w:szCs w:val="24"/>
        </w:rPr>
        <w:t xml:space="preserve"> Святогор, Микула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Селянович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Вольга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Святославович,</w:t>
      </w:r>
      <w:r w:rsidRPr="0041588A">
        <w:rPr>
          <w:rFonts w:ascii="Times New Roman" w:hAnsi="Times New Roman" w:cs="Times New Roman"/>
          <w:sz w:val="24"/>
          <w:szCs w:val="24"/>
        </w:rPr>
        <w:t xml:space="preserve"> Илья Муромец, Добрыня Никитич, Алёша Попович, удмуртские батыры</w:t>
      </w:r>
      <w:r>
        <w:rPr>
          <w:rFonts w:ascii="Times New Roman" w:hAnsi="Times New Roman" w:cs="Times New Roman"/>
          <w:sz w:val="24"/>
          <w:szCs w:val="24"/>
        </w:rPr>
        <w:t>, А. Невский</w:t>
      </w:r>
      <w:r w:rsidRPr="0041588A">
        <w:rPr>
          <w:rFonts w:ascii="Times New Roman" w:hAnsi="Times New Roman" w:cs="Times New Roman"/>
          <w:sz w:val="24"/>
          <w:szCs w:val="24"/>
        </w:rPr>
        <w:t>); понятия «музей», «экспонат», «экскурсовод»; название оружия и доспехов богатырей.</w:t>
      </w:r>
      <w:proofErr w:type="gramEnd"/>
    </w:p>
    <w:p w:rsidR="001564B9" w:rsidRPr="0041588A" w:rsidRDefault="001564B9" w:rsidP="001564B9">
      <w:pPr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Уметь:</w:t>
      </w:r>
      <w:r w:rsidRPr="0041588A">
        <w:rPr>
          <w:rFonts w:ascii="Times New Roman" w:hAnsi="Times New Roman" w:cs="Times New Roman"/>
          <w:sz w:val="24"/>
          <w:szCs w:val="24"/>
        </w:rPr>
        <w:t> различать холодное и огнестрельное оружие; работать с пластилином, ножницами, клеем; вырезать из бумаги по шаблону.</w:t>
      </w:r>
    </w:p>
    <w:p w:rsidR="001564B9" w:rsidRPr="0041588A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По окончании 2-го года обучения обучающиеся будут:</w:t>
      </w:r>
    </w:p>
    <w:p w:rsidR="001564B9" w:rsidRPr="007B1DF4" w:rsidRDefault="001564B9" w:rsidP="001564B9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588A">
        <w:rPr>
          <w:rFonts w:ascii="Times New Roman" w:hAnsi="Times New Roman" w:cs="Times New Roman"/>
          <w:b/>
          <w:bCs/>
          <w:sz w:val="24"/>
          <w:szCs w:val="24"/>
        </w:rPr>
        <w:t>Знать:</w:t>
      </w:r>
      <w:r w:rsidRPr="0041588A">
        <w:rPr>
          <w:rFonts w:ascii="Times New Roman" w:hAnsi="Times New Roman" w:cs="Times New Roman"/>
          <w:sz w:val="24"/>
          <w:szCs w:val="24"/>
        </w:rPr>
        <w:t> имена великих полководцев (Александр Невский, Дмитрий Донской, А.В. Суворов, М.И. Кутузов, Ф.Ф. Ушаков</w:t>
      </w:r>
      <w:r>
        <w:rPr>
          <w:rFonts w:ascii="Times New Roman" w:hAnsi="Times New Roman" w:cs="Times New Roman"/>
          <w:sz w:val="24"/>
          <w:szCs w:val="24"/>
        </w:rPr>
        <w:t>, П.С. Нахимов, Г.К. Жуков</w:t>
      </w:r>
      <w:r w:rsidRPr="0041588A">
        <w:rPr>
          <w:rFonts w:ascii="Times New Roman" w:hAnsi="Times New Roman" w:cs="Times New Roman"/>
          <w:sz w:val="24"/>
          <w:szCs w:val="24"/>
        </w:rPr>
        <w:t xml:space="preserve">); </w:t>
      </w:r>
      <w:r w:rsidRPr="007B1DF4">
        <w:rPr>
          <w:rFonts w:ascii="Times New Roman" w:hAnsi="Times New Roman" w:cs="Times New Roman"/>
          <w:sz w:val="24"/>
          <w:szCs w:val="24"/>
        </w:rPr>
        <w:t>основные этапы биографий героев, изученных по программе;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DF4">
        <w:rPr>
          <w:rFonts w:ascii="Times New Roman" w:hAnsi="Times New Roman" w:cs="Times New Roman"/>
          <w:sz w:val="24"/>
          <w:szCs w:val="24"/>
        </w:rPr>
        <w:t>основные сражения и</w:t>
      </w:r>
      <w:r>
        <w:rPr>
          <w:rFonts w:ascii="Times New Roman" w:hAnsi="Times New Roman" w:cs="Times New Roman"/>
          <w:sz w:val="24"/>
          <w:szCs w:val="24"/>
        </w:rPr>
        <w:t xml:space="preserve"> их значение для истории России; </w:t>
      </w:r>
      <w:r w:rsidRPr="007B1DF4">
        <w:rPr>
          <w:rFonts w:ascii="Times New Roman" w:hAnsi="Times New Roman" w:cs="Times New Roman"/>
          <w:sz w:val="24"/>
          <w:szCs w:val="24"/>
        </w:rPr>
        <w:t>что такое корабль, пушка, линейный корабль;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DF4">
        <w:rPr>
          <w:rFonts w:ascii="Times New Roman" w:hAnsi="Times New Roman" w:cs="Times New Roman"/>
          <w:sz w:val="24"/>
          <w:szCs w:val="24"/>
        </w:rPr>
        <w:t>общие отличия современного мира от мира, в котором жили герои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564B9" w:rsidRPr="0041588A" w:rsidRDefault="001564B9" w:rsidP="001564B9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Понимать:</w:t>
      </w:r>
      <w:r w:rsidRPr="0041588A">
        <w:rPr>
          <w:rFonts w:ascii="Times New Roman" w:hAnsi="Times New Roman" w:cs="Times New Roman"/>
          <w:sz w:val="24"/>
          <w:szCs w:val="24"/>
        </w:rPr>
        <w:t> мотивацию героев, связь героического прошлого с современностью.</w:t>
      </w:r>
    </w:p>
    <w:p w:rsidR="001564B9" w:rsidRDefault="001564B9" w:rsidP="001564B9">
      <w:pPr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Уметь:</w:t>
      </w:r>
      <w:r w:rsidRPr="0041588A">
        <w:rPr>
          <w:rFonts w:ascii="Times New Roman" w:hAnsi="Times New Roman" w:cs="Times New Roman"/>
          <w:sz w:val="24"/>
          <w:szCs w:val="24"/>
        </w:rPr>
        <w:t xml:space="preserve"> соотносить оружие разных эпох; </w:t>
      </w:r>
      <w:r w:rsidRPr="007B1DF4">
        <w:rPr>
          <w:rFonts w:ascii="Times New Roman" w:hAnsi="Times New Roman" w:cs="Times New Roman"/>
          <w:sz w:val="24"/>
          <w:szCs w:val="24"/>
        </w:rPr>
        <w:t>различать холодное и огнестрельное оружие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B1DF4">
        <w:rPr>
          <w:rFonts w:ascii="Times New Roman" w:hAnsi="Times New Roman" w:cs="Times New Roman"/>
          <w:sz w:val="24"/>
          <w:szCs w:val="24"/>
        </w:rPr>
        <w:t xml:space="preserve"> </w:t>
      </w:r>
      <w:r w:rsidRPr="0041588A">
        <w:rPr>
          <w:rFonts w:ascii="Times New Roman" w:hAnsi="Times New Roman" w:cs="Times New Roman"/>
          <w:sz w:val="24"/>
          <w:szCs w:val="24"/>
        </w:rPr>
        <w:t xml:space="preserve">различать виды войск (пехота, флот); составлять рассказ </w:t>
      </w:r>
      <w:r>
        <w:rPr>
          <w:rFonts w:ascii="Times New Roman" w:hAnsi="Times New Roman" w:cs="Times New Roman"/>
          <w:sz w:val="24"/>
          <w:szCs w:val="24"/>
        </w:rPr>
        <w:t xml:space="preserve">о герое с опорой на иллюстрации; </w:t>
      </w:r>
      <w:r w:rsidRPr="007B1DF4">
        <w:rPr>
          <w:rFonts w:ascii="Times New Roman" w:hAnsi="Times New Roman" w:cs="Times New Roman"/>
          <w:sz w:val="24"/>
          <w:szCs w:val="24"/>
        </w:rPr>
        <w:t>работать с пластилином, ножницами, клеем;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DF4">
        <w:rPr>
          <w:rFonts w:ascii="Times New Roman" w:hAnsi="Times New Roman" w:cs="Times New Roman"/>
          <w:sz w:val="24"/>
          <w:szCs w:val="24"/>
        </w:rPr>
        <w:t>вырезать и складывать из бумаги.</w:t>
      </w:r>
    </w:p>
    <w:p w:rsidR="001564B9" w:rsidRPr="007B1DF4" w:rsidRDefault="001564B9" w:rsidP="001564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64B9" w:rsidRDefault="001564B9" w:rsidP="001564B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Личностные результаты:</w:t>
      </w:r>
    </w:p>
    <w:p w:rsidR="001564B9" w:rsidRPr="007B1DF4" w:rsidRDefault="001564B9" w:rsidP="001564B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DF4">
        <w:rPr>
          <w:rFonts w:ascii="Times New Roman" w:hAnsi="Times New Roman" w:cs="Times New Roman"/>
          <w:bCs/>
          <w:sz w:val="24"/>
          <w:szCs w:val="24"/>
        </w:rPr>
        <w:t>Сформировано уважение к историческому прошлому России, русскому воинству, Российской Армии.</w:t>
      </w:r>
    </w:p>
    <w:p w:rsidR="001564B9" w:rsidRPr="007B1DF4" w:rsidRDefault="001564B9" w:rsidP="001564B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DF4">
        <w:rPr>
          <w:rFonts w:ascii="Times New Roman" w:hAnsi="Times New Roman" w:cs="Times New Roman"/>
          <w:bCs/>
          <w:sz w:val="24"/>
          <w:szCs w:val="24"/>
        </w:rPr>
        <w:t>Повышен интерес к истории и культуре своей страны.</w:t>
      </w:r>
    </w:p>
    <w:p w:rsidR="001564B9" w:rsidRPr="007B1DF4" w:rsidRDefault="001564B9" w:rsidP="001564B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DF4">
        <w:rPr>
          <w:rFonts w:ascii="Times New Roman" w:hAnsi="Times New Roman" w:cs="Times New Roman"/>
          <w:bCs/>
          <w:sz w:val="24"/>
          <w:szCs w:val="24"/>
        </w:rPr>
        <w:t>Укреплены связи между детским садом, семьёй и музеем через занятия и совместные мероприятия.</w:t>
      </w:r>
    </w:p>
    <w:p w:rsidR="001564B9" w:rsidRPr="007B1DF4" w:rsidRDefault="001564B9" w:rsidP="001564B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DF4">
        <w:rPr>
          <w:rFonts w:ascii="Times New Roman" w:hAnsi="Times New Roman" w:cs="Times New Roman"/>
          <w:bCs/>
          <w:sz w:val="24"/>
          <w:szCs w:val="24"/>
        </w:rPr>
        <w:t>Сформировано умение самостоятельно планировать пути достижения целей, соотносить свои действия с планируемыми результатами, оценивать их.</w:t>
      </w:r>
    </w:p>
    <w:p w:rsidR="001564B9" w:rsidRPr="00F20094" w:rsidRDefault="001564B9" w:rsidP="001564B9">
      <w:pPr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B1DF4">
        <w:rPr>
          <w:rFonts w:ascii="Times New Roman" w:hAnsi="Times New Roman" w:cs="Times New Roman"/>
          <w:bCs/>
          <w:sz w:val="24"/>
          <w:szCs w:val="24"/>
        </w:rPr>
        <w:t>Привиты навыки музейного поведения.</w:t>
      </w:r>
    </w:p>
    <w:p w:rsidR="001564B9" w:rsidRPr="0041588A" w:rsidRDefault="001564B9" w:rsidP="001564B9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УСЛОВИЯ РЕАЛИЗАЦИИ ПРОГРАММЫ</w:t>
      </w:r>
    </w:p>
    <w:p w:rsidR="001564B9" w:rsidRPr="0041588A" w:rsidRDefault="001564B9" w:rsidP="001564B9">
      <w:pPr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Кадровые:</w:t>
      </w:r>
      <w:r w:rsidRPr="0041588A">
        <w:rPr>
          <w:rFonts w:ascii="Times New Roman" w:hAnsi="Times New Roman" w:cs="Times New Roman"/>
          <w:sz w:val="24"/>
          <w:szCs w:val="24"/>
        </w:rPr>
        <w:t> наличие квалифицированных специалистов (педагоги музея, экскурсоводы), владеющих методиками работы с дошкольниками.</w:t>
      </w:r>
    </w:p>
    <w:p w:rsidR="001564B9" w:rsidRPr="0041588A" w:rsidRDefault="001564B9" w:rsidP="001564B9">
      <w:pPr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Материально-технические:</w:t>
      </w:r>
      <w:r w:rsidRPr="0041588A">
        <w:rPr>
          <w:rFonts w:ascii="Times New Roman" w:hAnsi="Times New Roman" w:cs="Times New Roman"/>
          <w:sz w:val="24"/>
          <w:szCs w:val="24"/>
        </w:rPr>
        <w:t> использование площадей музея (экспозиции, учебный класс), наличие мультимедийного оборудования и музейных предметов.</w:t>
      </w:r>
    </w:p>
    <w:p w:rsidR="001564B9" w:rsidRPr="0041588A" w:rsidRDefault="001564B9" w:rsidP="001564B9">
      <w:pPr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Организационные:</w:t>
      </w:r>
      <w:r w:rsidRPr="0041588A">
        <w:rPr>
          <w:rFonts w:ascii="Times New Roman" w:hAnsi="Times New Roman" w:cs="Times New Roman"/>
          <w:sz w:val="24"/>
          <w:szCs w:val="24"/>
        </w:rPr>
        <w:t> занятия проводятся по предварительной записи групп (до 15-20 человек). Продолжительность занятия — 45-60 минут. Режим занятий — 1 раз в месяц.</w:t>
      </w:r>
    </w:p>
    <w:p w:rsidR="001564B9" w:rsidRPr="00F20094" w:rsidRDefault="001564B9" w:rsidP="001564B9">
      <w:pPr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588A">
        <w:rPr>
          <w:rFonts w:ascii="Times New Roman" w:hAnsi="Times New Roman" w:cs="Times New Roman"/>
          <w:b/>
          <w:bCs/>
          <w:sz w:val="24"/>
          <w:szCs w:val="24"/>
        </w:rPr>
        <w:t>Методические:</w:t>
      </w:r>
      <w:r w:rsidRPr="0041588A">
        <w:rPr>
          <w:rFonts w:ascii="Times New Roman" w:hAnsi="Times New Roman" w:cs="Times New Roman"/>
          <w:sz w:val="24"/>
          <w:szCs w:val="24"/>
        </w:rPr>
        <w:t> обеспеченность программы методическими разработками, рабочими тетрадями, презентационными материалами.</w:t>
      </w:r>
    </w:p>
    <w:p w:rsidR="001564B9" w:rsidRPr="001564B9" w:rsidRDefault="001564B9" w:rsidP="001564B9">
      <w:pPr>
        <w:pStyle w:val="a4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64B9">
        <w:rPr>
          <w:rFonts w:ascii="Times New Roman" w:hAnsi="Times New Roman" w:cs="Times New Roman"/>
          <w:b/>
          <w:bCs/>
          <w:sz w:val="24"/>
          <w:szCs w:val="24"/>
        </w:rPr>
        <w:t>УЧЕБНЫЙ ПЛАН ПРОГРАММЫ</w:t>
      </w:r>
    </w:p>
    <w:p w:rsidR="001564B9" w:rsidRPr="001564B9" w:rsidRDefault="001564B9" w:rsidP="001564B9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1564B9">
        <w:rPr>
          <w:rFonts w:ascii="Times New Roman" w:hAnsi="Times New Roman" w:cs="Times New Roman"/>
          <w:b/>
          <w:bCs/>
          <w:sz w:val="24"/>
          <w:szCs w:val="24"/>
        </w:rPr>
        <w:t>1-й год обучения (5–6 лет)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525"/>
        <w:gridCol w:w="5962"/>
        <w:gridCol w:w="1134"/>
        <w:gridCol w:w="992"/>
        <w:gridCol w:w="1276"/>
      </w:tblGrid>
      <w:tr w:rsidR="001564B9" w:rsidRPr="00855802" w:rsidTr="00AC51A4">
        <w:trPr>
          <w:trHeight w:val="285"/>
        </w:trPr>
        <w:tc>
          <w:tcPr>
            <w:tcW w:w="525" w:type="dxa"/>
            <w:vMerge w:val="restart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62" w:type="dxa"/>
            <w:vMerge w:val="restart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1564B9" w:rsidRPr="00855802" w:rsidRDefault="001564B9" w:rsidP="00AC51A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1564B9" w:rsidRPr="00855802" w:rsidTr="00AC51A4">
        <w:trPr>
          <w:trHeight w:val="360"/>
        </w:trPr>
        <w:tc>
          <w:tcPr>
            <w:tcW w:w="525" w:type="dxa"/>
            <w:vMerge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2" w:type="dxa"/>
            <w:vMerge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564B9" w:rsidRPr="00855802" w:rsidRDefault="001564B9" w:rsidP="00AC51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564B9" w:rsidRPr="00855802" w:rsidRDefault="001564B9" w:rsidP="00AC51A4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1564B9" w:rsidRPr="00855802" w:rsidRDefault="001564B9" w:rsidP="00AC51A4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1564B9" w:rsidRPr="00855802" w:rsidTr="00AC51A4">
        <w:tc>
          <w:tcPr>
            <w:tcW w:w="525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62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Вводное занятие. </w:t>
            </w:r>
            <w:proofErr w:type="spellStart"/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игра «Музейные 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рои: знакомство с музеем». Герои</w:t>
            </w: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земли Ижевской. М.Т. Калашников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М.Е. Драгунов, Г.Н. Никонов</w:t>
            </w: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c>
          <w:tcPr>
            <w:tcW w:w="525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62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Древнерусские былинные богатыри: Святогор, Микула </w:t>
            </w:r>
            <w:proofErr w:type="spellStart"/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Селянинович</w:t>
            </w:r>
            <w:proofErr w:type="spellEnd"/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Вольга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Святославович</w:t>
            </w: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Кто сильнее?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rPr>
          <w:trHeight w:val="425"/>
        </w:trPr>
        <w:tc>
          <w:tcPr>
            <w:tcW w:w="525" w:type="dxa"/>
            <w:tcBorders>
              <w:bottom w:val="single" w:sz="4" w:space="0" w:color="auto"/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962" w:type="dxa"/>
            <w:tcBorders>
              <w:bottom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Три богатыря: Илья Муромец, Добрыня Никитич и Алеша Попович.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rPr>
          <w:trHeight w:val="425"/>
        </w:trPr>
        <w:tc>
          <w:tcPr>
            <w:tcW w:w="525" w:type="dxa"/>
            <w:tcBorders>
              <w:bottom w:val="single" w:sz="4" w:space="0" w:color="auto"/>
              <w:right w:val="single" w:sz="4" w:space="0" w:color="auto"/>
            </w:tcBorders>
          </w:tcPr>
          <w:p w:rsidR="001564B9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62" w:type="dxa"/>
            <w:tcBorders>
              <w:bottom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М.Т. Калашников. Судьба изобретателя. Как мальчик из деревни стал великим конструктором.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rPr>
          <w:trHeight w:val="555"/>
        </w:trPr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962" w:type="dxa"/>
            <w:tcBorders>
              <w:top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Игровое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нятие «Битва Никиты Кожемяки со Змеем Горынычем».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218"/>
                <w:tab w:val="center" w:pos="388"/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564B9" w:rsidRPr="00855802" w:rsidTr="00AC51A4">
        <w:tc>
          <w:tcPr>
            <w:tcW w:w="525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962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8D5">
              <w:rPr>
                <w:rFonts w:ascii="Times New Roman" w:eastAsia="Calibri" w:hAnsi="Times New Roman" w:cs="Times New Roman"/>
                <w:sz w:val="24"/>
                <w:szCs w:val="24"/>
              </w:rPr>
              <w:t>Удмуртский батыры-братья-богатыри.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rPr>
          <w:trHeight w:val="428"/>
        </w:trPr>
        <w:tc>
          <w:tcPr>
            <w:tcW w:w="525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962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18D5">
              <w:rPr>
                <w:rFonts w:ascii="Times New Roman" w:eastAsia="Calibri" w:hAnsi="Times New Roman" w:cs="Times New Roman"/>
                <w:sz w:val="24"/>
                <w:szCs w:val="24"/>
              </w:rPr>
              <w:t>Богатыри земли русской. Один день из жизни богатыря на заставе.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c>
          <w:tcPr>
            <w:tcW w:w="525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962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Женщины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богатырши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Русские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поляницы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c>
          <w:tcPr>
            <w:tcW w:w="525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962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А. Невский. Как маленькое войско победило большое?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0,5</w:t>
            </w:r>
          </w:p>
        </w:tc>
      </w:tr>
      <w:tr w:rsidR="001564B9" w:rsidRPr="00855802" w:rsidTr="00AC51A4">
        <w:tc>
          <w:tcPr>
            <w:tcW w:w="525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962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«Богатырские забавы».</w:t>
            </w: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580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564B9" w:rsidRPr="00855802" w:rsidTr="00AC51A4">
        <w:tc>
          <w:tcPr>
            <w:tcW w:w="6487" w:type="dxa"/>
            <w:gridSpan w:val="2"/>
          </w:tcPr>
          <w:p w:rsidR="001564B9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Итого:</w:t>
            </w:r>
          </w:p>
        </w:tc>
        <w:tc>
          <w:tcPr>
            <w:tcW w:w="1134" w:type="dxa"/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564B9" w:rsidRPr="00855802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</w:tbl>
    <w:p w:rsidR="001564B9" w:rsidRPr="001564B9" w:rsidRDefault="001564B9" w:rsidP="001564B9">
      <w:pPr>
        <w:pStyle w:val="a4"/>
        <w:tabs>
          <w:tab w:val="left" w:pos="3101"/>
        </w:tabs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64B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564B9" w:rsidRPr="001564B9" w:rsidRDefault="001564B9" w:rsidP="001564B9">
      <w:pPr>
        <w:tabs>
          <w:tab w:val="left" w:pos="3101"/>
        </w:tabs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64B9">
        <w:rPr>
          <w:rFonts w:ascii="Times New Roman" w:eastAsia="Times New Roman" w:hAnsi="Times New Roman" w:cs="Times New Roman"/>
          <w:b/>
          <w:bCs/>
          <w:sz w:val="24"/>
          <w:szCs w:val="24"/>
        </w:rPr>
        <w:t>2-й год обучения (6-7 лет)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"/>
        <w:gridCol w:w="5962"/>
        <w:gridCol w:w="1134"/>
        <w:gridCol w:w="992"/>
        <w:gridCol w:w="1276"/>
      </w:tblGrid>
      <w:tr w:rsidR="001564B9" w:rsidRPr="00F458CF" w:rsidTr="00AC51A4">
        <w:trPr>
          <w:trHeight w:val="285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5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темы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1564B9" w:rsidRPr="00F458CF" w:rsidTr="00AC51A4">
        <w:trPr>
          <w:trHeight w:val="360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Всего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Практика</w:t>
            </w:r>
          </w:p>
        </w:tc>
      </w:tr>
      <w:tr w:rsidR="001564B9" w:rsidRPr="00F458CF" w:rsidTr="00AC51A4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Вводное занятие. </w:t>
            </w:r>
            <w:proofErr w:type="spellStart"/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Квест</w:t>
            </w:r>
            <w:proofErr w:type="spellEnd"/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-путешествие «Секрет богатырской силы». А. Невский.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Дмитрий Донской: как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князь сразил непобедимую орду?</w:t>
            </w: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rPr>
          <w:trHeight w:val="42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Александр Суворов-солдат-ген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ерал. Почему его боялись враги?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rPr>
          <w:trHeight w:val="42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М.Т. Калашников</w:t>
            </w: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Человек и судьба.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rPr>
          <w:trHeight w:val="555"/>
        </w:trPr>
        <w:tc>
          <w:tcPr>
            <w:tcW w:w="5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Новогодний десант бог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атырей: путешествие сквозь века.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564B9" w:rsidRPr="00F458CF" w:rsidTr="00AC51A4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Адмирал Фёдор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Ушаков.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Подаривший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России море.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rPr>
          <w:trHeight w:val="428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Михаил Кутузов. По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чему отступают, чтобы победить.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Нахимов – рыцарь Чёрного моря: что значит «биться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 конца»?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Современные герои - Г.К. Жуков. Маршал Победы.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</w:tr>
      <w:tr w:rsidR="001564B9" w:rsidRPr="00F458CF" w:rsidTr="00AC51A4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Игра-</w:t>
            </w:r>
            <w:proofErr w:type="spellStart"/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квест</w:t>
            </w:r>
            <w:proofErr w:type="spellEnd"/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«Богатырские забавы».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8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564B9" w:rsidRPr="00F458CF" w:rsidTr="00AC51A4">
        <w:tc>
          <w:tcPr>
            <w:tcW w:w="6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564B9" w:rsidRPr="00F458CF" w:rsidRDefault="001564B9" w:rsidP="00AC51A4">
            <w:pPr>
              <w:tabs>
                <w:tab w:val="left" w:pos="3101"/>
              </w:tabs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</w:tbl>
    <w:p w:rsidR="00E07B5E" w:rsidRDefault="00F27D5B" w:rsidP="00F27D5B">
      <w:pPr>
        <w:jc w:val="center"/>
        <w:rPr>
          <w:rFonts w:ascii="Times New Roman" w:hAnsi="Times New Roman" w:cs="Times New Roman"/>
          <w:b/>
          <w:sz w:val="44"/>
        </w:rPr>
      </w:pPr>
      <w:r w:rsidRPr="00F27D5B">
        <w:rPr>
          <w:rFonts w:ascii="Times New Roman" w:hAnsi="Times New Roman" w:cs="Times New Roman"/>
          <w:b/>
          <w:sz w:val="44"/>
        </w:rPr>
        <w:lastRenderedPageBreak/>
        <w:t>Шапка</w:t>
      </w:r>
    </w:p>
    <w:p w:rsidR="00F27D5B" w:rsidRDefault="00F27D5B" w:rsidP="00F27D5B">
      <w:pPr>
        <w:jc w:val="center"/>
        <w:rPr>
          <w:rFonts w:ascii="Times New Roman" w:hAnsi="Times New Roman" w:cs="Times New Roman"/>
          <w:b/>
          <w:sz w:val="44"/>
        </w:rPr>
      </w:pPr>
    </w:p>
    <w:p w:rsidR="00F27D5B" w:rsidRDefault="00F27D5B" w:rsidP="00F27D5B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Программа дополнительного образования «Богатыри земли русской» </w:t>
      </w:r>
    </w:p>
    <w:p w:rsidR="00F27D5B" w:rsidRPr="00F27D5B" w:rsidRDefault="00F27D5B" w:rsidP="00F27D5B">
      <w:pPr>
        <w:jc w:val="center"/>
        <w:rPr>
          <w:rFonts w:ascii="Times New Roman" w:hAnsi="Times New Roman" w:cs="Times New Roman"/>
          <w:sz w:val="32"/>
        </w:rPr>
      </w:pPr>
      <w:r w:rsidRPr="00F27D5B">
        <w:rPr>
          <w:rFonts w:ascii="Times New Roman" w:hAnsi="Times New Roman" w:cs="Times New Roman"/>
          <w:sz w:val="32"/>
        </w:rPr>
        <w:t>(первый год обучения)</w:t>
      </w:r>
    </w:p>
    <w:p w:rsidR="00F27D5B" w:rsidRDefault="00F27D5B" w:rsidP="00F27D5B">
      <w:pPr>
        <w:jc w:val="center"/>
        <w:rPr>
          <w:rFonts w:ascii="Times New Roman" w:hAnsi="Times New Roman" w:cs="Times New Roman"/>
          <w:sz w:val="44"/>
        </w:rPr>
      </w:pPr>
    </w:p>
    <w:p w:rsidR="00F27D5B" w:rsidRDefault="00F27D5B" w:rsidP="00F27D5B">
      <w:pPr>
        <w:jc w:val="center"/>
        <w:rPr>
          <w:rFonts w:ascii="Times New Roman" w:hAnsi="Times New Roman" w:cs="Times New Roman"/>
          <w:sz w:val="44"/>
        </w:rPr>
      </w:pPr>
    </w:p>
    <w:p w:rsidR="00F27D5B" w:rsidRDefault="00F27D5B" w:rsidP="00F27D5B">
      <w:pPr>
        <w:jc w:val="center"/>
        <w:rPr>
          <w:rFonts w:ascii="Times New Roman" w:hAnsi="Times New Roman" w:cs="Times New Roman"/>
          <w:sz w:val="44"/>
        </w:rPr>
      </w:pPr>
    </w:p>
    <w:p w:rsidR="00F27D5B" w:rsidRPr="00F27D5B" w:rsidRDefault="004D624E" w:rsidP="00F27D5B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«</w:t>
      </w:r>
      <w:bookmarkStart w:id="0" w:name="_GoBack"/>
      <w:bookmarkEnd w:id="0"/>
      <w:r w:rsidR="00F27D5B">
        <w:rPr>
          <w:rFonts w:ascii="Times New Roman" w:hAnsi="Times New Roman" w:cs="Times New Roman"/>
          <w:sz w:val="44"/>
        </w:rPr>
        <w:t>Истоки. Сила родной земли.</w:t>
      </w:r>
    </w:p>
    <w:sectPr w:rsidR="00F27D5B" w:rsidRPr="00F27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B5083"/>
    <w:multiLevelType w:val="multilevel"/>
    <w:tmpl w:val="D154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D942B2"/>
    <w:multiLevelType w:val="multilevel"/>
    <w:tmpl w:val="ECFAF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AE0809"/>
    <w:multiLevelType w:val="multilevel"/>
    <w:tmpl w:val="EC62F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E07111"/>
    <w:multiLevelType w:val="multilevel"/>
    <w:tmpl w:val="E2E05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CB6990"/>
    <w:multiLevelType w:val="multilevel"/>
    <w:tmpl w:val="1142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9099E"/>
    <w:multiLevelType w:val="multilevel"/>
    <w:tmpl w:val="67D4C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844E8D"/>
    <w:multiLevelType w:val="multilevel"/>
    <w:tmpl w:val="6E704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4B9"/>
    <w:rsid w:val="000A1F12"/>
    <w:rsid w:val="001564B9"/>
    <w:rsid w:val="004D624E"/>
    <w:rsid w:val="00AC51A4"/>
    <w:rsid w:val="00E07B5E"/>
    <w:rsid w:val="00F2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564B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56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64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564B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564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6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2F916-8F2A-4774-BBD1-8867765FB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2026-08-25T05:51:00Z</dcterms:created>
  <dcterms:modified xsi:type="dcterms:W3CDTF">2026-08-25T13:58:00Z</dcterms:modified>
</cp:coreProperties>
</file>